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81ad95956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DAG-ADLER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DAG-ADLER KONSULT AS</w:t>
      </w:r>
    </w:p>
    <w:sectPr>
      <w:headerReference xmlns:r="http://schemas.openxmlformats.org/officeDocument/2006/relationships" w:type="default" r:id="Rbd02b47acaf64355"/>
      <w:footerReference xmlns:r="http://schemas.openxmlformats.org/officeDocument/2006/relationships" w:type="default" r:id="Rf048c4277147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DAG-ADLER KONSULT AS   ·   Org.nr 932 706 415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DAG-ADLER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2b47acaf64355" /><Relationship Type="http://schemas.openxmlformats.org/officeDocument/2006/relationships/footer" Target="/word/footer1.xml" Id="Rf048c42771474c09" /></Relationships>
</file>