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a01fcb57e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DATSUH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DATSUH AS</w:t>
      </w:r>
    </w:p>
    <w:sectPr>
      <w:headerReference xmlns:r="http://schemas.openxmlformats.org/officeDocument/2006/relationships" w:type="default" r:id="Re7132f13dc494d1d"/>
      <w:footerReference xmlns:r="http://schemas.openxmlformats.org/officeDocument/2006/relationships" w:type="default" r:id="R5dacfc08f9b5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DATSUH AS   ·   Org.nr 932 749 807   ·   Nedre Hatleholen 10D   ·   6012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32f13dc494d1d" /><Relationship Type="http://schemas.openxmlformats.org/officeDocument/2006/relationships/footer" Target="/word/footer1.xml" Id="R5dacfc08f9b54ba6" /></Relationships>
</file>