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4de6be8f4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f7db0ab2842df"/>
      <w:footerReference xmlns:r="http://schemas.openxmlformats.org/officeDocument/2006/relationships" w:type="default" r:id="R8bb77397eac8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CAPITAL AS   ·   Org.nr 933 182 061   ·   Stokkbekken 130   ·   7048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f7db0ab2842df" /><Relationship Type="http://schemas.openxmlformats.org/officeDocument/2006/relationships/footer" Target="/word/footer1.xml" Id="R8bb77397eac840b1" /></Relationships>
</file>