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4639f9a2c49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PORSGRUNN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PORSGRUNN REGNSKAP AS</w:t>
      </w:r>
    </w:p>
    <w:sectPr>
      <w:headerReference xmlns:r="http://schemas.openxmlformats.org/officeDocument/2006/relationships" w:type="default" r:id="Re13c08a61bf84f7e"/>
      <w:footerReference xmlns:r="http://schemas.openxmlformats.org/officeDocument/2006/relationships" w:type="default" r:id="R81f0b5fae1ba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REGNSKAP AS   ·   Org.nr 933 556 549   ·   Bryggevegen 2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c08a61bf84f7e" /><Relationship Type="http://schemas.openxmlformats.org/officeDocument/2006/relationships/footer" Target="/word/footer1.xml" Id="R81f0b5fae1ba460c" /></Relationships>
</file>