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870693c2c4a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TURNSTONE PRIVATE EQUITY FUND III AS.</w:t>
      </w:r>
    </w:p>
    <w:sectPr>
      <w:headerReference xmlns:r="http://schemas.openxmlformats.org/officeDocument/2006/relationships" w:type="default" r:id="R3cf49c923e944bac"/>
      <w:footerReference xmlns:r="http://schemas.openxmlformats.org/officeDocument/2006/relationships" w:type="default" r:id="R46b0df65b57d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TURNSTONE PRIVATE EQUITY FUND III AS   ·   Org.nr 933 582 221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TURNSTONE PRIVATE EQUITY FUND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49c923e944bac" /><Relationship Type="http://schemas.openxmlformats.org/officeDocument/2006/relationships/footer" Target="/word/footer1.xml" Id="R46b0df65b57d4ff9" /></Relationships>
</file>