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27c8f599b241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CHAMP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CHAMP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1069f04b7e44c2"/>
      <w:footerReference xmlns:r="http://schemas.openxmlformats.org/officeDocument/2006/relationships" w:type="default" r:id="Rd0d741ec081a47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CHAMP CAPITAL AS   ·   Org.nr 933 597 369   ·   c/o Cathrine Ulrichsen, Karenslyst allé 3B   ·   0278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CHAMP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1069f04b7e44c2" /><Relationship Type="http://schemas.openxmlformats.org/officeDocument/2006/relationships/footer" Target="/word/footer1.xml" Id="Rd0d741ec081a472e" /></Relationships>
</file>