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99a225119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MAJENAS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MAJENAS INVEST AS</w:t>
      </w:r>
    </w:p>
    <w:sectPr>
      <w:headerReference xmlns:r="http://schemas.openxmlformats.org/officeDocument/2006/relationships" w:type="default" r:id="Rb7150c25292b4599"/>
      <w:footerReference xmlns:r="http://schemas.openxmlformats.org/officeDocument/2006/relationships" w:type="default" r:id="R96ed88944fad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0c25292b4599" /><Relationship Type="http://schemas.openxmlformats.org/officeDocument/2006/relationships/footer" Target="/word/footer1.xml" Id="R96ed88944fad436c" /></Relationships>
</file>