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cf626e904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RUDCON AS</w:t>
      </w:r>
    </w:p>
    <w:sectPr>
      <w:headerReference xmlns:r="http://schemas.openxmlformats.org/officeDocument/2006/relationships" w:type="default" r:id="Rd139ab45e6fb469f"/>
      <w:footerReference xmlns:r="http://schemas.openxmlformats.org/officeDocument/2006/relationships" w:type="default" r:id="R4bf6052430eb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RUDCON AS   ·   Org.nr 934 865 901   ·   Strandgaten 38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9ab45e6fb469f" /><Relationship Type="http://schemas.openxmlformats.org/officeDocument/2006/relationships/footer" Target="/word/footer1.xml" Id="R4bf6052430eb4dd5" /></Relationships>
</file>