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1c47990a5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GRAVDAHL INVEST AS</w:t>
      </w:r>
    </w:p>
    <w:sectPr>
      <w:headerReference xmlns:r="http://schemas.openxmlformats.org/officeDocument/2006/relationships" w:type="default" r:id="R797f870988544e92"/>
      <w:footerReference xmlns:r="http://schemas.openxmlformats.org/officeDocument/2006/relationships" w:type="default" r:id="R6cd5bbc508bb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f870988544e92" /><Relationship Type="http://schemas.openxmlformats.org/officeDocument/2006/relationships/footer" Target="/word/footer1.xml" Id="R6cd5bbc508bb4f66" /></Relationships>
</file>