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d7dc30605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RORGE AS</w:t>
      </w:r>
    </w:p>
    <w:sectPr>
      <w:headerReference xmlns:r="http://schemas.openxmlformats.org/officeDocument/2006/relationships" w:type="default" r:id="R015d2d75d8dc412e"/>
      <w:footerReference xmlns:r="http://schemas.openxmlformats.org/officeDocument/2006/relationships" w:type="default" r:id="Rc15033a9fcd4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RORGE AS   ·   Org.nr 935 423 929   ·   c/o Ole Bjørn Rorge, Haneholmveien 25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d2d75d8dc412e" /><Relationship Type="http://schemas.openxmlformats.org/officeDocument/2006/relationships/footer" Target="/word/footer1.xml" Id="Rc15033a9fcd44c7c" /></Relationships>
</file>