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3f7c55009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MOSTLY HARMLESS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MOSTLY HARMLESS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58552cd894d66"/>
      <w:footerReference xmlns:r="http://schemas.openxmlformats.org/officeDocument/2006/relationships" w:type="default" r:id="R35560bde81d9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MOSTLY HARMLESS HOLDING AS   ·   Org.nr 935 830 354   ·   c/o Fender AS, Luramyrveien 23   ·   4313 SANDNES   ·   idar.seglem@fenderrevisjon.no   ·   www.fenderrevisjon.no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MOSTLY HARMLESS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58552cd894d66" /><Relationship Type="http://schemas.openxmlformats.org/officeDocument/2006/relationships/footer" Target="/word/footer1.xml" Id="R35560bde81d940de" /></Relationships>
</file>