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43c5c0c6641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EXACTUM REGNSKAP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EXACTUM REGNSKAP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312f68dbe94b6a"/>
      <w:footerReference xmlns:r="http://schemas.openxmlformats.org/officeDocument/2006/relationships" w:type="default" r:id="Rc62572f57665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EXACTUM REGNSKAP &amp; RÅDGIVNING AS   ·   Org.nr 936 248 543   ·   Leif Weldings vei 16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EXACTUM REGNSKAP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12f68dbe94b6a" /><Relationship Type="http://schemas.openxmlformats.org/officeDocument/2006/relationships/footer" Target="/word/footer1.xml" Id="Rc62572f57665410d" /></Relationships>
</file>