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de31fc9a54d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 STEP ACCOUNTING AS</w:t>
      </w:r>
    </w:p>
    <w:sectPr>
      <w:headerReference xmlns:r="http://schemas.openxmlformats.org/officeDocument/2006/relationships" w:type="default" r:id="R34dd194e4c4b4c31"/>
      <w:footerReference xmlns:r="http://schemas.openxmlformats.org/officeDocument/2006/relationships" w:type="default" r:id="Ra66082777b19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d194e4c4b4c31" /><Relationship Type="http://schemas.openxmlformats.org/officeDocument/2006/relationships/footer" Target="/word/footer1.xml" Id="Ra66082777b194a6f" /></Relationships>
</file>