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0b85a4b1e4f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JUSTVIK KOLONIAL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JUSTVIK KOLONIAL AS</w:t>
      </w:r>
    </w:p>
    <w:sectPr>
      <w:headerReference xmlns:r="http://schemas.openxmlformats.org/officeDocument/2006/relationships" w:type="default" r:id="R7a65dd0ce68f455d"/>
      <w:footerReference xmlns:r="http://schemas.openxmlformats.org/officeDocument/2006/relationships" w:type="default" r:id="R9f9a8294727d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JUSTVIK KOLONIAL AS   ·   Org.nr 937 182 201   ·   Lahelle 33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JUSTVIK KOLONIAL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5dd0ce68f455d" /><Relationship Type="http://schemas.openxmlformats.org/officeDocument/2006/relationships/footer" Target="/word/footer1.xml" Id="R9f9a8294727d405f" /></Relationships>
</file>