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b40cdbbb640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 OLSEN &amp; COS PENSJONSKASSE</w:t>
      </w:r>
    </w:p>
    <w:sectPr>
      <w:headerReference xmlns:r="http://schemas.openxmlformats.org/officeDocument/2006/relationships" w:type="default" r:id="R4fc4df6409684eac"/>
      <w:footerReference xmlns:r="http://schemas.openxmlformats.org/officeDocument/2006/relationships" w:type="default" r:id="R30fab1e46f7c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4df6409684eac" /><Relationship Type="http://schemas.openxmlformats.org/officeDocument/2006/relationships/footer" Target="/word/footer1.xml" Id="R30fab1e46f7c4036" /></Relationships>
</file>