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57f10051a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RÅFISKLAG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RÅFISKLAG SA</w:t>
      </w:r>
    </w:p>
    <w:sectPr>
      <w:headerReference xmlns:r="http://schemas.openxmlformats.org/officeDocument/2006/relationships" w:type="default" r:id="R875c1d8e28e84d05"/>
      <w:footerReference xmlns:r="http://schemas.openxmlformats.org/officeDocument/2006/relationships" w:type="default" r:id="R0f5aa3ae2704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RÅFISKLAG SA   ·   Org.nr 938 469 148   ·   Kystens hus, Stortorget 1   ·   9008 TROMSØ   ·   Tlf. 77 66 01 00   ·   firmapost@rafisklaget.no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RÅFISKLAG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c1d8e28e84d05" /><Relationship Type="http://schemas.openxmlformats.org/officeDocument/2006/relationships/footer" Target="/word/footer1.xml" Id="R0f5aa3ae270441f3" /></Relationships>
</file>