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a334cce29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 EIENDOM &amp;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 EIENDOM &amp;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0eb02cc3740d4"/>
      <w:footerReference xmlns:r="http://schemas.openxmlformats.org/officeDocument/2006/relationships" w:type="default" r:id="R9bd8124b8644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 EIENDOM &amp; FINANS AS   ·   Org.nr 939 030 743   ·   Balchens vei 5   ·   4656 HAMRESANDEN   ·   cecilie@fb-eiendom.com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 EIENDOM &amp;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0eb02cc3740d4" /><Relationship Type="http://schemas.openxmlformats.org/officeDocument/2006/relationships/footer" Target="/word/footer1.xml" Id="R9bd8124b8644442b" /></Relationships>
</file>