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979f276064c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Vie 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 Senter AS</w:t>
      </w:r>
    </w:p>
    <w:sectPr>
      <w:headerReference xmlns:r="http://schemas.openxmlformats.org/officeDocument/2006/relationships" w:type="default" r:id="Raed140f917e84bdf"/>
      <w:footerReference xmlns:r="http://schemas.openxmlformats.org/officeDocument/2006/relationships" w:type="default" r:id="R886b9d0f7d8e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140f917e84bdf" /><Relationship Type="http://schemas.openxmlformats.org/officeDocument/2006/relationships/footer" Target="/word/footer1.xml" Id="R886b9d0f7d8e4af6" /></Relationships>
</file>