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bec456bb74c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REGINA LOFOTEN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REGINA LOFOTEN AS</w:t>
      </w:r>
    </w:p>
    <w:sectPr>
      <w:headerReference xmlns:r="http://schemas.openxmlformats.org/officeDocument/2006/relationships" w:type="default" r:id="R5bfe315cd81c4d8c"/>
      <w:footerReference xmlns:r="http://schemas.openxmlformats.org/officeDocument/2006/relationships" w:type="default" r:id="R604c9b50707b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REGINA LOFOTEN AS   ·   Org.nr 947 888 749   ·   8390 REINE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REGINA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e315cd81c4d8c" /><Relationship Type="http://schemas.openxmlformats.org/officeDocument/2006/relationships/footer" Target="/word/footer1.xml" Id="R604c9b50707b4065" /></Relationships>
</file>