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e75e0725a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FINANS AS</w:t>
      </w:r>
    </w:p>
    <w:sectPr>
      <w:headerReference xmlns:r="http://schemas.openxmlformats.org/officeDocument/2006/relationships" w:type="default" r:id="R2a5e7e965f7a4578"/>
      <w:footerReference xmlns:r="http://schemas.openxmlformats.org/officeDocument/2006/relationships" w:type="default" r:id="R26516acd4aad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FINANS AS   ·   Org.nr 950 836 792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e7e965f7a4578" /><Relationship Type="http://schemas.openxmlformats.org/officeDocument/2006/relationships/footer" Target="/word/footer1.xml" Id="R26516acd4aad4285" /></Relationships>
</file>