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19618ed7d46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HAKON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HAKON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cb4b9e87ff4c22"/>
      <w:footerReference xmlns:r="http://schemas.openxmlformats.org/officeDocument/2006/relationships" w:type="default" r:id="R69be4bcd03cb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HAKON   ·   Org.nr 950 867 728   ·   Grottenveien 4A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HAKON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b4b9e87ff4c22" /><Relationship Type="http://schemas.openxmlformats.org/officeDocument/2006/relationships/footer" Target="/word/footer1.xml" Id="R69be4bcd03cb46fd" /></Relationships>
</file>