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079b1203c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HAKON</w:t>
      </w:r>
    </w:p>
    <w:sectPr>
      <w:headerReference xmlns:r="http://schemas.openxmlformats.org/officeDocument/2006/relationships" w:type="default" r:id="R7b8570bb1c5a4723"/>
      <w:footerReference xmlns:r="http://schemas.openxmlformats.org/officeDocument/2006/relationships" w:type="default" r:id="R0b6c7c0136f0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HAKON   ·   Org.nr 950 867 728   ·   Grottenveien 4A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HAKON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570bb1c5a4723" /><Relationship Type="http://schemas.openxmlformats.org/officeDocument/2006/relationships/footer" Target="/word/footer1.xml" Id="R0b6c7c0136f04b51" /></Relationships>
</file>