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0bc7a8c78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 &amp; F BACHKE AS.</w:t>
      </w:r>
    </w:p>
    <w:sectPr>
      <w:headerReference xmlns:r="http://schemas.openxmlformats.org/officeDocument/2006/relationships" w:type="default" r:id="R130dcdad00ea4c7c"/>
      <w:footerReference xmlns:r="http://schemas.openxmlformats.org/officeDocument/2006/relationships" w:type="default" r:id="Rb35f3aed9f39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dcdad00ea4c7c" /><Relationship Type="http://schemas.openxmlformats.org/officeDocument/2006/relationships/footer" Target="/word/footer1.xml" Id="Rb35f3aed9f394877" /></Relationships>
</file>