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9dc2a88fa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NYE TOP MATSENTER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NYE TOP MATSENTER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4b13bc725a4fd3"/>
      <w:footerReference xmlns:r="http://schemas.openxmlformats.org/officeDocument/2006/relationships" w:type="default" r:id="R6b9e52978493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TOP MATSENTER AS   ·   Org.nr 951 554 677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TOP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b13bc725a4fd3" /><Relationship Type="http://schemas.openxmlformats.org/officeDocument/2006/relationships/footer" Target="/word/footer1.xml" Id="R6b9e529784934a27" /></Relationships>
</file>