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c59a7f1a0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NYE TOP MATSENTER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TOP MATSENTER AS</w:t>
      </w:r>
    </w:p>
    <w:sectPr>
      <w:headerReference xmlns:r="http://schemas.openxmlformats.org/officeDocument/2006/relationships" w:type="default" r:id="R09ecc3746aaa4255"/>
      <w:footerReference xmlns:r="http://schemas.openxmlformats.org/officeDocument/2006/relationships" w:type="default" r:id="R0e9d1ae6380f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TOP MATSENTER AS   ·   Org.nr 951 554 677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TOP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cc3746aaa4255" /><Relationship Type="http://schemas.openxmlformats.org/officeDocument/2006/relationships/footer" Target="/word/footer1.xml" Id="R0e9d1ae6380f439d" /></Relationships>
</file>