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680b3e66b34f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PARETO SECURITIES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SECURITIES AS</w:t>
      </w:r>
    </w:p>
    <w:sectPr>
      <w:headerReference xmlns:r="http://schemas.openxmlformats.org/officeDocument/2006/relationships" w:type="default" r:id="Rb7d32ab3395e4d94"/>
      <w:footerReference xmlns:r="http://schemas.openxmlformats.org/officeDocument/2006/relationships" w:type="default" r:id="R518b240564774d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SECURITIES AS   ·   Org.nr 956 632 374   ·   Dronning Mauds gate 3   ·   0250 OSLO   ·   Tlf. 22 87 87 00   ·   info@paretosec.com   ·   www.paretosec.com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d32ab3395e4d94" /><Relationship Type="http://schemas.openxmlformats.org/officeDocument/2006/relationships/footer" Target="/word/footer1.xml" Id="R518b240564774d56" /></Relationships>
</file>