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b00c8886f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KAVI AS</w:t>
      </w:r>
    </w:p>
    <w:sectPr>
      <w:headerReference xmlns:r="http://schemas.openxmlformats.org/officeDocument/2006/relationships" w:type="default" r:id="R348b7a31e1914ea5"/>
      <w:footerReference xmlns:r="http://schemas.openxmlformats.org/officeDocument/2006/relationships" w:type="default" r:id="Rbfa1c0dca636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KAVI AS   ·   Org.nr 959 039 313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b7a31e1914ea5" /><Relationship Type="http://schemas.openxmlformats.org/officeDocument/2006/relationships/footer" Target="/word/footer1.xml" Id="Rbfa1c0dca63648da" /></Relationships>
</file>