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ff9be55ed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CATHRINE STRØMBERG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CATHRINE STRØMBERG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eb9ff7a8040a0"/>
      <w:footerReference xmlns:r="http://schemas.openxmlformats.org/officeDocument/2006/relationships" w:type="default" r:id="Rb0e085a4501a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CATHRINE STRØMBERG   ·   Org.nr 962 461 689   ·   Dronning Mauds gate 10   ·   0250 OSLO   ·   hcs@christiania-revision.no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CATHRINE STRØMBERG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eb9ff7a8040a0" /><Relationship Type="http://schemas.openxmlformats.org/officeDocument/2006/relationships/footer" Target="/word/footer1.xml" Id="Rb0e085a4501a4716" /></Relationships>
</file>