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3d416847f48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Eina,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ØYE REVISJON</w:t>
      </w:r>
    </w:p>
    <w:sectPr>
      <w:headerReference xmlns:r="http://schemas.openxmlformats.org/officeDocument/2006/relationships" w:type="default" r:id="R81acf2dd84504252"/>
      <w:footerReference xmlns:r="http://schemas.openxmlformats.org/officeDocument/2006/relationships" w:type="default" r:id="R7bb02da8bfbd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 REVISJON   ·   Org.nr 962 583 024   ·   c/o O Øye, Randi Øye, Teiterudbakken   ·   2843 EINA   ·   randi.oye@oyerevisjon.dk   ·   www.oyerevisjon.no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 REVISJON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cf2dd84504252" /><Relationship Type="http://schemas.openxmlformats.org/officeDocument/2006/relationships/footer" Target="/word/footer1.xml" Id="R7bb02da8bfbd4b33" /></Relationships>
</file>