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ae0e9afc9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RIISE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RIISE EIENDOM AS</w:t>
      </w:r>
    </w:p>
    <w:sectPr>
      <w:headerReference xmlns:r="http://schemas.openxmlformats.org/officeDocument/2006/relationships" w:type="default" r:id="Rfaf32df85c314cf7"/>
      <w:footerReference xmlns:r="http://schemas.openxmlformats.org/officeDocument/2006/relationships" w:type="default" r:id="R639cdceb2347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RIISE EIENDOM AS   ·   Org.nr 964 330 190   ·   c/o Eline Selenius Riise, Leilighet 92, Saksarhaugen 74   ·   5253 SANDSLI   ·   Tlf. 55 10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RIISE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32df85c314cf7" /><Relationship Type="http://schemas.openxmlformats.org/officeDocument/2006/relationships/footer" Target="/word/footer1.xml" Id="R639cdceb23474292" /></Relationships>
</file>