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e6252f37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HAMNEIDET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387be33ece1847af"/>
      <w:footerReference xmlns:r="http://schemas.openxmlformats.org/officeDocument/2006/relationships" w:type="default" r:id="Ref0c3cd4ddb3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be33ece1847af" /><Relationship Type="http://schemas.openxmlformats.org/officeDocument/2006/relationships/footer" Target="/word/footer1.xml" Id="Ref0c3cd4ddb34541" /></Relationships>
</file>