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a77cea1c6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BIOAKVA AS</w:t>
      </w:r>
    </w:p>
    <w:sectPr>
      <w:headerReference xmlns:r="http://schemas.openxmlformats.org/officeDocument/2006/relationships" w:type="default" r:id="Rb55ebcf61beb41c5"/>
      <w:footerReference xmlns:r="http://schemas.openxmlformats.org/officeDocument/2006/relationships" w:type="default" r:id="R508467c245f6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BIOAKVA AS   ·   Org.nr 968 703 250   ·   Garden 12   ·   5690 LUNDEGREND   ·   Tlf. 51 61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BIOAKVA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ebcf61beb41c5" /><Relationship Type="http://schemas.openxmlformats.org/officeDocument/2006/relationships/footer" Target="/word/footer1.xml" Id="R508467c245f64861" /></Relationships>
</file>