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1b822392e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FOTOGRAF SENDERUD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FOTOGRAF SENDERUD AS</w:t>
      </w:r>
    </w:p>
    <w:sectPr>
      <w:headerReference xmlns:r="http://schemas.openxmlformats.org/officeDocument/2006/relationships" w:type="default" r:id="R1b09a910a9244d2e"/>
      <w:footerReference xmlns:r="http://schemas.openxmlformats.org/officeDocument/2006/relationships" w:type="default" r:id="R30179ad3c9a5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FOTOGRAF SENDERUD AS   ·   Org.nr 974 414 090   ·   Vangsgata 35   ·   5700 VOSS   ·   Tlf. 94 89 15 23   ·   gry@senderud.com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FOTOGRAF SENDERUD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9a910a9244d2e" /><Relationship Type="http://schemas.openxmlformats.org/officeDocument/2006/relationships/footer" Target="/word/footer1.xml" Id="R30179ad3c9a54d3a" /></Relationships>
</file>