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d12df0ca3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SLÅKE INVEST AS</w:t>
      </w:r>
    </w:p>
    <w:sectPr>
      <w:headerReference xmlns:r="http://schemas.openxmlformats.org/officeDocument/2006/relationships" w:type="default" r:id="R05d1b2d085f540db"/>
      <w:footerReference xmlns:r="http://schemas.openxmlformats.org/officeDocument/2006/relationships" w:type="default" r:id="Rf77b9d12d8f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1b2d085f540db" /><Relationship Type="http://schemas.openxmlformats.org/officeDocument/2006/relationships/footer" Target="/word/footer1.xml" Id="Rf77b9d12d8f84d1a" /></Relationships>
</file>