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d85e72a70d49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VERDIPAPIRFONDET DELPHI NORGE, org.nr 976 242 556,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DELPHI NORGE</w:t>
      </w:r>
    </w:p>
    <w:sectPr>
      <w:headerReference xmlns:r="http://schemas.openxmlformats.org/officeDocument/2006/relationships" w:type="default" r:id="Rea917ba9f09e4c4b"/>
      <w:footerReference xmlns:r="http://schemas.openxmlformats.org/officeDocument/2006/relationships" w:type="default" r:id="R5197a967dd0246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DELPHI NORGE   ·   Org.nr 976 242 556   ·   c/o Storebrand Asset Management AS, Professor Kohts vei 9   ·   1366 LYSAKER   ·   Tlf. 22 31 50 50   ·   v1c@storebrand.no   ·   www.delphi.no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DELPHI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917ba9f09e4c4b" /><Relationship Type="http://schemas.openxmlformats.org/officeDocument/2006/relationships/footer" Target="/word/footer1.xml" Id="R5197a967dd02467f" /></Relationships>
</file>