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3997fb1b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BRINGEDAL EIENDOM AS</w:t>
      </w:r>
    </w:p>
    <w:sectPr>
      <w:headerReference xmlns:r="http://schemas.openxmlformats.org/officeDocument/2006/relationships" w:type="default" r:id="R61e6a47eac6645f0"/>
      <w:footerReference xmlns:r="http://schemas.openxmlformats.org/officeDocument/2006/relationships" w:type="default" r:id="Ra9b692494b3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EIENDOM AS   ·   Org.nr 976 505 611   ·   Gjerdebakken 19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6a47eac6645f0" /><Relationship Type="http://schemas.openxmlformats.org/officeDocument/2006/relationships/footer" Target="/word/footer1.xml" Id="Ra9b692494b344be8" /></Relationships>
</file>