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c854d290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CONNECT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REGNSKAP AS</w:t>
      </w:r>
    </w:p>
    <w:sectPr>
      <w:headerReference xmlns:r="http://schemas.openxmlformats.org/officeDocument/2006/relationships" w:type="default" r:id="Rebd1074557d04ddc"/>
      <w:footerReference xmlns:r="http://schemas.openxmlformats.org/officeDocument/2006/relationships" w:type="default" r:id="Rb4e80791bb81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REGNSKAP AS   ·   Org.nr 979 362 501   ·   Balder alle 3   ·   2060 GARDERMOEN   ·   regnskap@regnskap.no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1074557d04ddc" /><Relationship Type="http://schemas.openxmlformats.org/officeDocument/2006/relationships/footer" Target="/word/footer1.xml" Id="Rb4e80791bb8145ae" /></Relationships>
</file>