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a43688566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BACKSTRØM IVERSEN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BACKSTRØM IVERSEN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f11402f474713"/>
      <w:footerReference xmlns:r="http://schemas.openxmlformats.org/officeDocument/2006/relationships" w:type="default" r:id="R5499e541b2fe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BACKSTRØM IVERSEN EIENDOM AS   ·   Org.nr 979 798 628   ·   Halvdans gate 7I   ·   9405 HARSTAD   ·   Tlf. 77 04 06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BACKSTRØM IVERSEN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f11402f474713" /><Relationship Type="http://schemas.openxmlformats.org/officeDocument/2006/relationships/footer" Target="/word/footer1.xml" Id="R5499e541b2fe4f8e" /></Relationships>
</file>