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304146732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KAUPANG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KAUPANG AS</w:t>
      </w:r>
    </w:p>
    <w:sectPr>
      <w:headerReference xmlns:r="http://schemas.openxmlformats.org/officeDocument/2006/relationships" w:type="default" r:id="Rf7de57bfc72c4754"/>
      <w:footerReference xmlns:r="http://schemas.openxmlformats.org/officeDocument/2006/relationships" w:type="default" r:id="Re714e7e903e6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KAUPANG AS   ·   Org.nr 980 127 532   ·   Mosebakken 4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KAUPANG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e57bfc72c4754" /><Relationship Type="http://schemas.openxmlformats.org/officeDocument/2006/relationships/footer" Target="/word/footer1.xml" Id="Re714e7e903e643dc" /></Relationships>
</file>