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5155a94bea42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LINUM INVEST AS</w:t>
      </w:r>
    </w:p>
    <w:sectPr>
      <w:headerReference xmlns:r="http://schemas.openxmlformats.org/officeDocument/2006/relationships" w:type="default" r:id="Rfc520c74956341e7"/>
      <w:footerReference xmlns:r="http://schemas.openxmlformats.org/officeDocument/2006/relationships" w:type="default" r:id="R5978f851a28442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LINUM INVEST AS   ·   Org.nr 981 562 690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520c74956341e7" /><Relationship Type="http://schemas.openxmlformats.org/officeDocument/2006/relationships/footer" Target="/word/footer1.xml" Id="R5978f851a28442b8" /></Relationships>
</file>