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da998e3394f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AS, org.nr 982 199 697,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AS</w:t>
      </w:r>
    </w:p>
    <w:sectPr>
      <w:headerReference xmlns:r="http://schemas.openxmlformats.org/officeDocument/2006/relationships" w:type="default" r:id="R1742786e63c54069"/>
      <w:footerReference xmlns:r="http://schemas.openxmlformats.org/officeDocument/2006/relationships" w:type="default" r:id="R5bb7492be7e5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2786e63c54069" /><Relationship Type="http://schemas.openxmlformats.org/officeDocument/2006/relationships/footer" Target="/word/footer1.xml" Id="R5bb7492be7e549b8" /></Relationships>
</file>