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c8f15f976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77c61b75241f5"/>
      <w:footerReference xmlns:r="http://schemas.openxmlformats.org/officeDocument/2006/relationships" w:type="default" r:id="Rb389546ebeb7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EIENDOM AS   ·   Org.nr 983 522 025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7c61b75241f5" /><Relationship Type="http://schemas.openxmlformats.org/officeDocument/2006/relationships/footer" Target="/word/footer1.xml" Id="Rb389546ebeb74e92" /></Relationships>
</file>