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4d20eecaa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LABOREMUS INDUSTRIER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INDUSTRIER AS</w:t>
      </w:r>
    </w:p>
    <w:sectPr>
      <w:headerReference xmlns:r="http://schemas.openxmlformats.org/officeDocument/2006/relationships" w:type="default" r:id="R459a5ec3292d49db"/>
      <w:footerReference xmlns:r="http://schemas.openxmlformats.org/officeDocument/2006/relationships" w:type="default" r:id="Rabb5b652a0ba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a5ec3292d49db" /><Relationship Type="http://schemas.openxmlformats.org/officeDocument/2006/relationships/footer" Target="/word/footer1.xml" Id="Rabb5b652a0ba4927" /></Relationships>
</file>