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2f172fe00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f3cb3ad194de7"/>
      <w:footerReference xmlns:r="http://schemas.openxmlformats.org/officeDocument/2006/relationships" w:type="default" r:id="Rd8545dce11e9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INVEST AS   ·   Org.nr 983 902 995   ·   c/o Advokatfirma Staalesen AS, Nordbøgata 9A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f3cb3ad194de7" /><Relationship Type="http://schemas.openxmlformats.org/officeDocument/2006/relationships/footer" Target="/word/footer1.xml" Id="Rd8545dce11e94361" /></Relationships>
</file>