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087950a8ab461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PARKVEIEN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PARKVEIEN INVEST AS</w:t>
      </w:r>
    </w:p>
    <w:sectPr>
      <w:headerReference xmlns:r="http://schemas.openxmlformats.org/officeDocument/2006/relationships" w:type="default" r:id="R82b82cbe2ea2450c"/>
      <w:footerReference xmlns:r="http://schemas.openxmlformats.org/officeDocument/2006/relationships" w:type="default" r:id="Ra36d817d7f8244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PARKVEIEN INVEST AS   ·   Org.nr 983 902 995   ·   c/o Advokatfirma Staalesen AS, Nordbøgata 9A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PARKVEIEN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b82cbe2ea2450c" /><Relationship Type="http://schemas.openxmlformats.org/officeDocument/2006/relationships/footer" Target="/word/footer1.xml" Id="Ra36d817d7f82448d" /></Relationships>
</file>