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2365c402f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TRELLEBAKKEN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62ab28e2c5aa4f24"/>
      <w:footerReference xmlns:r="http://schemas.openxmlformats.org/officeDocument/2006/relationships" w:type="default" r:id="Ra688cadb33f8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b28e2c5aa4f24" /><Relationship Type="http://schemas.openxmlformats.org/officeDocument/2006/relationships/footer" Target="/word/footer1.xml" Id="Ra688cadb33f84023" /></Relationships>
</file>