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e487e426184c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TOLUMA REGNSKAP AS, org.nr 984 048 866,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REGNSKAP AS</w:t>
      </w:r>
    </w:p>
    <w:sectPr>
      <w:headerReference xmlns:r="http://schemas.openxmlformats.org/officeDocument/2006/relationships" w:type="default" r:id="Rd9c276bb88f84ab8"/>
      <w:footerReference xmlns:r="http://schemas.openxmlformats.org/officeDocument/2006/relationships" w:type="default" r:id="Re453499e11d04e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REGNSKAP AS   ·   Org.nr 984 048 866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c276bb88f84ab8" /><Relationship Type="http://schemas.openxmlformats.org/officeDocument/2006/relationships/footer" Target="/word/footer1.xml" Id="Re453499e11d04ef8" /></Relationships>
</file>