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cb95089c3a4c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SAGA REGNSKAP ÅRNES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SAGA REGNSKAP ÅRNES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535dc137074322"/>
      <w:footerReference xmlns:r="http://schemas.openxmlformats.org/officeDocument/2006/relationships" w:type="default" r:id="R5b62765afac446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 REGNSKAP ÅRNES AS   ·   Org.nr 984 545 045   ·   Pakkhusgata 5   ·   2150 ÅRNES   ·   Tlf. 63 91 90 90   ·   post@ocon.no   ·   www.ocon.no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 REGNSKAP ÅRNES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535dc137074322" /><Relationship Type="http://schemas.openxmlformats.org/officeDocument/2006/relationships/footer" Target="/word/footer1.xml" Id="R5b62765afac446d3" /></Relationships>
</file>