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966ee85de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PRICEWATERHOUSECOOPERS AS, org.nr 987 009 713,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f040e91fb6174cc5"/>
      <w:footerReference xmlns:r="http://schemas.openxmlformats.org/officeDocument/2006/relationships" w:type="default" r:id="Rc6c5e2b213d2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0e91fb6174cc5" /><Relationship Type="http://schemas.openxmlformats.org/officeDocument/2006/relationships/footer" Target="/word/footer1.xml" Id="Rc6c5e2b213d24e98" /></Relationships>
</file>