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25f5b30ef49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Tysværvåg,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BYGDEKVINNELAG</w:t>
      </w:r>
    </w:p>
    <w:sectPr>
      <w:headerReference xmlns:r="http://schemas.openxmlformats.org/officeDocument/2006/relationships" w:type="default" r:id="R45d2041e8e9b4b21"/>
      <w:footerReference xmlns:r="http://schemas.openxmlformats.org/officeDocument/2006/relationships" w:type="default" r:id="Re4e2af60d91d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BYGDEKVINNELAG   ·   Org.nr 987 358 513   ·   v/Oddveig Rasmussen, Svartmyrvegen 18   ·   5565 TYSVÆRVÅG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2041e8e9b4b21" /><Relationship Type="http://schemas.openxmlformats.org/officeDocument/2006/relationships/footer" Target="/word/footer1.xml" Id="Re4e2af60d91d47eb" /></Relationships>
</file>